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E098" w14:textId="69148C68" w:rsidR="00D5206B" w:rsidRDefault="003679EA" w:rsidP="003679EA">
      <w:pPr>
        <w:rPr>
          <w:b/>
          <w:bCs/>
          <w:color w:val="FF6699"/>
          <w:sz w:val="32"/>
          <w:szCs w:val="32"/>
        </w:rPr>
      </w:pPr>
      <w:r>
        <w:rPr>
          <w:noProof/>
        </w:rPr>
        <w:drawing>
          <wp:inline distT="0" distB="0" distL="0" distR="0" wp14:anchorId="7F3906BF" wp14:editId="6610416E">
            <wp:extent cx="1561092" cy="729390"/>
            <wp:effectExtent l="0" t="0" r="1270" b="0"/>
            <wp:docPr id="2035393241" name="Grafik 1" descr="Ein Bild, das Schrift, Logo, Grafiken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93241" name="Grafik 1" descr="Ein Bild, das Schrift, Logo, Grafiken, Text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8149" cy="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93D94" w14:textId="538C3BEB" w:rsidR="003679EA" w:rsidRDefault="003679EA" w:rsidP="003679EA">
      <w:pPr>
        <w:jc w:val="center"/>
        <w:rPr>
          <w:b/>
          <w:bCs/>
          <w:color w:val="FF6699"/>
          <w:sz w:val="32"/>
          <w:szCs w:val="32"/>
        </w:rPr>
      </w:pPr>
      <w:r>
        <w:rPr>
          <w:b/>
          <w:bCs/>
          <w:noProof/>
          <w:color w:val="FF6699"/>
          <w:sz w:val="32"/>
          <w:szCs w:val="32"/>
        </w:rPr>
        <w:drawing>
          <wp:inline distT="0" distB="0" distL="0" distR="0" wp14:anchorId="45E38874" wp14:editId="3C1AA11F">
            <wp:extent cx="3000375" cy="2193825"/>
            <wp:effectExtent l="0" t="0" r="0" b="0"/>
            <wp:docPr id="1639829961" name="Grafik 1" descr="Ein Bild, das Blume, Entwurf, Linear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829961" name="Grafik 1" descr="Ein Bild, das Blume, Entwurf, Lineart, Darstellung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688" cy="22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4B11" w14:textId="77777777" w:rsidR="00D5206B" w:rsidRPr="000E02A6" w:rsidRDefault="00D5206B" w:rsidP="000E02A6">
      <w:pPr>
        <w:spacing w:after="0"/>
        <w:jc w:val="center"/>
        <w:rPr>
          <w:b/>
          <w:bCs/>
          <w:color w:val="FF6699"/>
        </w:rPr>
      </w:pPr>
    </w:p>
    <w:p w14:paraId="2275D12F" w14:textId="4D5FB4E3" w:rsidR="001C3037" w:rsidRPr="002E4C2C" w:rsidRDefault="00E32718" w:rsidP="00C3127B">
      <w:pPr>
        <w:jc w:val="center"/>
        <w:rPr>
          <w:b/>
          <w:bCs/>
          <w:color w:val="FF6699"/>
          <w:sz w:val="40"/>
          <w:szCs w:val="40"/>
        </w:rPr>
      </w:pPr>
      <w:r w:rsidRPr="002E4C2C">
        <w:rPr>
          <w:b/>
          <w:bCs/>
          <w:color w:val="FF6699"/>
          <w:sz w:val="40"/>
          <w:szCs w:val="40"/>
        </w:rPr>
        <w:t>NADA-Gruppe</w:t>
      </w:r>
    </w:p>
    <w:p w14:paraId="3E00E7F8" w14:textId="5F4AA9F3" w:rsidR="00E32718" w:rsidRDefault="00E32718" w:rsidP="001C3037">
      <w:r>
        <w:t xml:space="preserve">NADA steht für National </w:t>
      </w:r>
      <w:proofErr w:type="spellStart"/>
      <w:r>
        <w:t>Acupuncture</w:t>
      </w:r>
      <w:proofErr w:type="spellEnd"/>
      <w:r>
        <w:t xml:space="preserve"> </w:t>
      </w:r>
      <w:proofErr w:type="spellStart"/>
      <w:r>
        <w:t>Detoxification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und ist eine komplementäre Behandlungsmethode bei Abhängigkeitserkrankungen und psychischen Belastungen. NADA Ohr-</w:t>
      </w:r>
      <w:r w:rsidR="000564BB">
        <w:t>Akupunktur/</w:t>
      </w:r>
      <w:r>
        <w:t>Akupressur unterstützt die körpereigenen Kräfte und reguliert Störungen im Wohlbefinden.</w:t>
      </w:r>
    </w:p>
    <w:p w14:paraId="6CE06236" w14:textId="407CC170" w:rsidR="00E32718" w:rsidRDefault="00E32718" w:rsidP="001C3037">
      <w:r>
        <w:t xml:space="preserve">NADA lindert Entzugssymptome, vermindert Suchtverlangen, </w:t>
      </w:r>
      <w:r w:rsidR="00E5759B">
        <w:t>wirkt</w:t>
      </w:r>
      <w:r>
        <w:t xml:space="preserve"> entspannend, fördert die Konzentration, verbessert den Schlaf und bewirkt eine </w:t>
      </w:r>
      <w:r w:rsidR="00C3127B">
        <w:t xml:space="preserve">allgemeine </w:t>
      </w:r>
      <w:r>
        <w:t>körperliche und psychische Stabilisierung.</w:t>
      </w:r>
      <w:r w:rsidR="003679EA" w:rsidRPr="003679EA">
        <w:rPr>
          <w:noProof/>
        </w:rPr>
        <w:t xml:space="preserve"> </w:t>
      </w:r>
    </w:p>
    <w:p w14:paraId="550DC313" w14:textId="570368AC" w:rsidR="000564BB" w:rsidRDefault="000564BB" w:rsidP="001C3037">
      <w:r>
        <w:t>Nach der Behandlung findet eine non-verbale Entspannung im Sitzen statt und im Anschluss wird ein Tee aus 5 speziellen Kräutern angeboten.</w:t>
      </w:r>
    </w:p>
    <w:p w14:paraId="7E2F83F2" w14:textId="77777777" w:rsidR="00E32718" w:rsidRDefault="00E32718" w:rsidP="000E02A6">
      <w:pPr>
        <w:spacing w:after="0"/>
      </w:pPr>
    </w:p>
    <w:p w14:paraId="172F03A3" w14:textId="214B63D5" w:rsidR="00E32718" w:rsidRPr="003679EA" w:rsidRDefault="00E32718" w:rsidP="001C3037">
      <w:pPr>
        <w:rPr>
          <w:b/>
          <w:bCs/>
          <w:color w:val="FF6699"/>
          <w:sz w:val="24"/>
          <w:szCs w:val="24"/>
        </w:rPr>
      </w:pPr>
      <w:r w:rsidRPr="00C3127B">
        <w:rPr>
          <w:b/>
          <w:bCs/>
          <w:color w:val="FF6699"/>
          <w:sz w:val="24"/>
          <w:szCs w:val="24"/>
        </w:rPr>
        <w:t>Ort</w:t>
      </w:r>
      <w:r w:rsidR="003679EA">
        <w:rPr>
          <w:b/>
          <w:bCs/>
          <w:color w:val="FF6699"/>
          <w:sz w:val="24"/>
          <w:szCs w:val="24"/>
        </w:rPr>
        <w:t xml:space="preserve"> </w:t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 w:rsidR="000E02A6">
        <w:t>Suchtfachstelle Feldkirch,</w:t>
      </w:r>
    </w:p>
    <w:p w14:paraId="0956E15E" w14:textId="4B6F6CFC" w:rsidR="000E02A6" w:rsidRDefault="000E02A6" w:rsidP="003679EA">
      <w:pPr>
        <w:ind w:left="2124" w:firstLine="708"/>
      </w:pPr>
      <w:r>
        <w:t>Reichsstraße 173, 6800 Feldkirch</w:t>
      </w:r>
    </w:p>
    <w:p w14:paraId="5DB50F7E" w14:textId="77777777" w:rsidR="00E32718" w:rsidRDefault="00E32718" w:rsidP="000E02A6">
      <w:pPr>
        <w:spacing w:after="0"/>
      </w:pPr>
    </w:p>
    <w:p w14:paraId="28CBBF6A" w14:textId="64419421" w:rsidR="000E02A6" w:rsidRPr="003679EA" w:rsidRDefault="00E32718" w:rsidP="001C3037">
      <w:pPr>
        <w:rPr>
          <w:b/>
          <w:bCs/>
          <w:color w:val="FF6699"/>
          <w:sz w:val="24"/>
          <w:szCs w:val="24"/>
        </w:rPr>
      </w:pPr>
      <w:r w:rsidRPr="00C3127B">
        <w:rPr>
          <w:b/>
          <w:bCs/>
          <w:color w:val="FF6699"/>
          <w:sz w:val="24"/>
          <w:szCs w:val="24"/>
        </w:rPr>
        <w:t>Anmeldung</w:t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 w:rsidR="002E4C2C" w:rsidRPr="002E4C2C">
        <w:rPr>
          <w:b/>
          <w:bCs/>
        </w:rPr>
        <w:t>Telefonisch</w:t>
      </w:r>
      <w:r w:rsidR="002E4C2C">
        <w:t xml:space="preserve"> </w:t>
      </w:r>
      <w:r w:rsidR="000E02A6">
        <w:t>unter 05522-200 1700</w:t>
      </w:r>
    </w:p>
    <w:p w14:paraId="313B15F4" w14:textId="02C82270" w:rsidR="00C3127B" w:rsidRDefault="002E4C2C" w:rsidP="003679EA">
      <w:pPr>
        <w:ind w:left="2124" w:firstLine="708"/>
      </w:pPr>
      <w:r>
        <w:t xml:space="preserve">oder </w:t>
      </w:r>
      <w:r w:rsidRPr="002E4C2C">
        <w:rPr>
          <w:b/>
          <w:bCs/>
        </w:rPr>
        <w:t>per E-Mail</w:t>
      </w:r>
      <w:r>
        <w:t xml:space="preserve"> an </w:t>
      </w:r>
      <w:r w:rsidR="000E02A6">
        <w:t>suchtfachstelle.feldkirch@caritas.at</w:t>
      </w:r>
    </w:p>
    <w:p w14:paraId="225F9EE7" w14:textId="77777777" w:rsidR="00E32718" w:rsidRDefault="00E32718" w:rsidP="000E02A6">
      <w:pPr>
        <w:spacing w:after="0"/>
      </w:pPr>
    </w:p>
    <w:p w14:paraId="256FBD38" w14:textId="42DCA735" w:rsidR="000E02A6" w:rsidRPr="003679EA" w:rsidRDefault="000E02A6" w:rsidP="001C3037">
      <w:pPr>
        <w:rPr>
          <w:b/>
          <w:bCs/>
          <w:color w:val="FF6699"/>
          <w:sz w:val="24"/>
          <w:szCs w:val="24"/>
        </w:rPr>
      </w:pPr>
      <w:r w:rsidRPr="000E02A6">
        <w:rPr>
          <w:b/>
          <w:bCs/>
          <w:color w:val="FF6699"/>
          <w:sz w:val="24"/>
          <w:szCs w:val="24"/>
        </w:rPr>
        <w:t>Termine 2025</w:t>
      </w:r>
      <w:r w:rsidR="003679EA">
        <w:rPr>
          <w:b/>
          <w:bCs/>
          <w:color w:val="FF6699"/>
          <w:sz w:val="24"/>
          <w:szCs w:val="24"/>
        </w:rPr>
        <w:tab/>
      </w:r>
      <w:r w:rsidR="003679EA">
        <w:rPr>
          <w:b/>
          <w:bCs/>
          <w:color w:val="FF6699"/>
          <w:sz w:val="24"/>
          <w:szCs w:val="24"/>
        </w:rPr>
        <w:tab/>
      </w:r>
      <w:r>
        <w:rPr>
          <w:sz w:val="24"/>
          <w:szCs w:val="24"/>
        </w:rPr>
        <w:t>immer freitags, Ankommen zwischen 10.30-10.45 Uhr</w:t>
      </w:r>
    </w:p>
    <w:p w14:paraId="5AE7EF67" w14:textId="3676F863" w:rsidR="000E02A6" w:rsidRDefault="000E02A6" w:rsidP="003679EA">
      <w:pPr>
        <w:ind w:left="2124" w:firstLine="708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Start</w:t>
      </w:r>
      <w:r w:rsidR="0033021B">
        <w:rPr>
          <w:sz w:val="24"/>
          <w:szCs w:val="24"/>
        </w:rPr>
        <w:t>:</w:t>
      </w:r>
    </w:p>
    <w:p w14:paraId="042E0C38" w14:textId="77777777" w:rsidR="003679EA" w:rsidRPr="000564BB" w:rsidRDefault="003679EA" w:rsidP="003679EA">
      <w:pPr>
        <w:ind w:left="2124" w:firstLine="708"/>
        <w:rPr>
          <w:sz w:val="24"/>
          <w:szCs w:val="24"/>
        </w:rPr>
      </w:pPr>
    </w:p>
    <w:p w14:paraId="3EC24D60" w14:textId="043B3EC7" w:rsidR="000564BB" w:rsidRPr="001C3037" w:rsidRDefault="003679EA" w:rsidP="003679EA">
      <w:pPr>
        <w:spacing w:after="0"/>
      </w:pPr>
      <w:r>
        <w:rPr>
          <w:noProof/>
        </w:rPr>
        <w:drawing>
          <wp:inline distT="0" distB="0" distL="0" distR="0" wp14:anchorId="7E85EC36" wp14:editId="6BC716D6">
            <wp:extent cx="857250" cy="428625"/>
            <wp:effectExtent l="0" t="0" r="0" b="9525"/>
            <wp:docPr id="917566595" name="Grafik 1" descr="Caritas und Du Logo – behindertenarbeit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und Du Logo – behindertenarbeit.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37" cy="4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BBC13" wp14:editId="00F901CF">
            <wp:extent cx="1276350" cy="469064"/>
            <wp:effectExtent l="0" t="0" r="0" b="7620"/>
            <wp:docPr id="120237619" name="Grafik 2" descr="Verein für NADA-Akupunktur Österreich – Unser Ziel ist die Verbreitung der  als NADA-Protokoll bekannten komplementären Therapiemetho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ein für NADA-Akupunktur Österreich – Unser Ziel ist die Verbreitung der  als NADA-Protokoll bekannten komplementären Therapiemethod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79" cy="4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4BB" w:rsidRPr="001C30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for Caritas">
    <w:altName w:val="Corbel Light"/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18"/>
    <w:rsid w:val="000564BB"/>
    <w:rsid w:val="000E02A6"/>
    <w:rsid w:val="001C3037"/>
    <w:rsid w:val="002703B7"/>
    <w:rsid w:val="002D5008"/>
    <w:rsid w:val="002E4C2C"/>
    <w:rsid w:val="0033021B"/>
    <w:rsid w:val="003679EA"/>
    <w:rsid w:val="0047175E"/>
    <w:rsid w:val="004A15A0"/>
    <w:rsid w:val="00500852"/>
    <w:rsid w:val="007817EB"/>
    <w:rsid w:val="00923E72"/>
    <w:rsid w:val="00A97A6E"/>
    <w:rsid w:val="00C3127B"/>
    <w:rsid w:val="00D06002"/>
    <w:rsid w:val="00D5206B"/>
    <w:rsid w:val="00D77BD4"/>
    <w:rsid w:val="00DE5B3F"/>
    <w:rsid w:val="00E32718"/>
    <w:rsid w:val="00E5759B"/>
    <w:rsid w:val="00F0570D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E209"/>
  <w15:chartTrackingRefBased/>
  <w15:docId w15:val="{F7E84C40-B3D1-4F26-99DD-835DE85C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B3F"/>
    <w:rPr>
      <w:rFonts w:ascii="Helvetica for Caritas" w:hAnsi="Helvetica for Carita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3037"/>
    <w:pPr>
      <w:keepNext/>
      <w:keepLines/>
      <w:spacing w:before="240" w:after="0"/>
      <w:outlineLvl w:val="0"/>
    </w:pPr>
    <w:rPr>
      <w:rFonts w:eastAsiaTheme="majorEastAsia" w:cstheme="majorBidi"/>
      <w:b/>
      <w:color w:val="E40428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303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3037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C3037"/>
    <w:pPr>
      <w:keepNext/>
      <w:keepLines/>
      <w:spacing w:before="40" w:after="0"/>
      <w:outlineLvl w:val="3"/>
    </w:pPr>
    <w:rPr>
      <w:rFonts w:eastAsiaTheme="majorEastAsia" w:cstheme="majorBidi"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327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27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27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27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27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3037"/>
    <w:rPr>
      <w:rFonts w:ascii="Helvetica for Caritas" w:eastAsiaTheme="majorEastAsia" w:hAnsi="Helvetica for Caritas" w:cstheme="majorBidi"/>
      <w:b/>
      <w:color w:val="E40428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3037"/>
    <w:rPr>
      <w:rFonts w:ascii="Helvetica for Caritas" w:eastAsiaTheme="majorEastAsia" w:hAnsi="Helvetica for Caritas" w:cstheme="majorBidi"/>
      <w:b/>
      <w:color w:val="000000" w:themeColor="text1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E5B3F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5B3F"/>
    <w:rPr>
      <w:rFonts w:ascii="Helvetica for Caritas" w:eastAsiaTheme="majorEastAsia" w:hAnsi="Helvetica for Caritas" w:cstheme="majorBidi"/>
      <w:color w:val="000000" w:themeColor="tex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5B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5B3F"/>
    <w:rPr>
      <w:rFonts w:ascii="Helvetica for Caritas" w:eastAsiaTheme="minorEastAsia" w:hAnsi="Helvetica for Caritas"/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qFormat/>
    <w:rsid w:val="00DE5B3F"/>
    <w:rPr>
      <w:i/>
      <w:iCs/>
      <w:color w:val="E404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3037"/>
    <w:rPr>
      <w:rFonts w:ascii="Helvetica for Caritas" w:eastAsiaTheme="majorEastAsia" w:hAnsi="Helvetica for Caritas" w:cstheme="majorBidi"/>
      <w:sz w:val="28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C3037"/>
    <w:rPr>
      <w:rFonts w:ascii="Helvetica for Caritas" w:eastAsiaTheme="majorEastAsia" w:hAnsi="Helvetica for Caritas" w:cstheme="majorBidi"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27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27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27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27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2718"/>
    <w:rPr>
      <w:rFonts w:eastAsiaTheme="majorEastAsia" w:cstheme="majorBidi"/>
      <w:color w:val="272727" w:themeColor="text1" w:themeTint="D8"/>
    </w:rPr>
  </w:style>
  <w:style w:type="paragraph" w:styleId="Zitat">
    <w:name w:val="Quote"/>
    <w:basedOn w:val="Standard"/>
    <w:next w:val="Standard"/>
    <w:link w:val="ZitatZchn"/>
    <w:uiPriority w:val="29"/>
    <w:qFormat/>
    <w:rsid w:val="00E3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32718"/>
    <w:rPr>
      <w:rFonts w:ascii="Helvetica for Caritas" w:hAnsi="Helvetica for Caritas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32718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E3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32718"/>
    <w:rPr>
      <w:rFonts w:ascii="Helvetica for Caritas" w:hAnsi="Helvetica for Caritas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rsid w:val="00E32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Diözese Feldkirch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Cathrin</dc:creator>
  <cp:keywords/>
  <dc:description/>
  <cp:lastModifiedBy>Morscher, Christine</cp:lastModifiedBy>
  <cp:revision>6</cp:revision>
  <cp:lastPrinted>2025-07-09T09:34:00Z</cp:lastPrinted>
  <dcterms:created xsi:type="dcterms:W3CDTF">2025-06-05T13:02:00Z</dcterms:created>
  <dcterms:modified xsi:type="dcterms:W3CDTF">2025-07-10T11:51:00Z</dcterms:modified>
</cp:coreProperties>
</file>